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4209"/>
        <w:gridCol w:w="5655"/>
      </w:tblGrid>
      <w:tr w:rsidR="001E2066" w:rsidRPr="00D33242" w:rsidTr="00A22344">
        <w:trPr>
          <w:trHeight w:val="1211"/>
        </w:trPr>
        <w:tc>
          <w:tcPr>
            <w:tcW w:w="0" w:type="auto"/>
            <w:tcMar>
              <w:top w:w="0" w:type="dxa"/>
              <w:left w:w="115" w:type="dxa"/>
              <w:bottom w:w="0" w:type="dxa"/>
              <w:right w:w="115" w:type="dxa"/>
            </w:tcMar>
            <w:hideMark/>
          </w:tcPr>
          <w:p w:rsidR="001E2066" w:rsidRPr="00D33242" w:rsidRDefault="001E2066" w:rsidP="00A22344">
            <w:pPr>
              <w:spacing w:after="0" w:line="240" w:lineRule="auto"/>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HỘI CỰU CHIẾN BINH VIỆT NAM</w:t>
            </w:r>
          </w:p>
          <w:p w:rsidR="001E2066" w:rsidRPr="00D33242" w:rsidRDefault="001E2066" w:rsidP="00A22344">
            <w:pPr>
              <w:spacing w:after="0" w:line="240" w:lineRule="auto"/>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6"/>
                <w:szCs w:val="26"/>
              </w:rPr>
              <w:t>      HỘI CCB TỈNH ĐẮK LẮK</w:t>
            </w:r>
          </w:p>
          <w:p w:rsidR="001E2066" w:rsidRPr="00D33242" w:rsidRDefault="001E2066" w:rsidP="00A22344">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00"/>
                <w:sz w:val="26"/>
                <w:szCs w:val="26"/>
              </w:rPr>
              <w:pict>
                <v:shapetype id="_x0000_t32" coordsize="21600,21600" o:spt="32" o:oned="t" path="m,l21600,21600e" filled="f">
                  <v:path arrowok="t" fillok="f" o:connecttype="none"/>
                  <o:lock v:ext="edit" shapetype="t"/>
                </v:shapetype>
                <v:shape id="_x0000_s1026" type="#_x0000_t32" style="position:absolute;margin-left:64.5pt;margin-top:1.85pt;width:55.5pt;height:0;z-index:251660288" o:connectortype="straight"/>
              </w:pict>
            </w:r>
            <w:r w:rsidRPr="00D33242">
              <w:rPr>
                <w:rFonts w:ascii="Times New Roman" w:eastAsia="Times New Roman" w:hAnsi="Times New Roman" w:cs="Times New Roman"/>
                <w:b/>
                <w:bCs/>
                <w:color w:val="000000"/>
                <w:sz w:val="26"/>
                <w:szCs w:val="26"/>
              </w:rPr>
              <w:t>              </w:t>
            </w:r>
            <w:r w:rsidRPr="00D33242">
              <w:rPr>
                <w:rFonts w:ascii="Times New Roman" w:eastAsia="Times New Roman" w:hAnsi="Times New Roman" w:cs="Times New Roman"/>
                <w:color w:val="000000"/>
                <w:sz w:val="26"/>
                <w:szCs w:val="26"/>
              </w:rPr>
              <w:t>Số: 270 /KH-CCB</w:t>
            </w:r>
          </w:p>
        </w:tc>
        <w:tc>
          <w:tcPr>
            <w:tcW w:w="0" w:type="auto"/>
            <w:tcMar>
              <w:top w:w="0" w:type="dxa"/>
              <w:left w:w="115" w:type="dxa"/>
              <w:bottom w:w="0" w:type="dxa"/>
              <w:right w:w="115" w:type="dxa"/>
            </w:tcMar>
            <w:hideMark/>
          </w:tcPr>
          <w:p w:rsidR="001E2066" w:rsidRPr="00D33242" w:rsidRDefault="001E2066" w:rsidP="00A22344">
            <w:pPr>
              <w:spacing w:after="0" w:line="240" w:lineRule="auto"/>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6"/>
                <w:szCs w:val="26"/>
              </w:rPr>
              <w:t>CỘNG HÒA XÃ HỘI CHỦ NGHĨA VIỆT NAM</w:t>
            </w:r>
          </w:p>
          <w:p w:rsidR="001E2066" w:rsidRPr="00D33242" w:rsidRDefault="001E2066" w:rsidP="00A22344">
            <w:pPr>
              <w:spacing w:after="0" w:line="240" w:lineRule="auto"/>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6"/>
                <w:szCs w:val="26"/>
              </w:rPr>
              <w:t>               </w:t>
            </w:r>
            <w:r>
              <w:rPr>
                <w:rFonts w:ascii="Times New Roman" w:eastAsia="Times New Roman" w:hAnsi="Times New Roman" w:cs="Times New Roman"/>
                <w:b/>
                <w:bCs/>
                <w:color w:val="000000"/>
                <w:sz w:val="26"/>
                <w:szCs w:val="26"/>
              </w:rPr>
              <w:t xml:space="preserve">  </w:t>
            </w:r>
            <w:r w:rsidRPr="00D33242">
              <w:rPr>
                <w:rFonts w:ascii="Times New Roman" w:eastAsia="Times New Roman" w:hAnsi="Times New Roman" w:cs="Times New Roman"/>
                <w:b/>
                <w:bCs/>
                <w:color w:val="000000"/>
                <w:sz w:val="26"/>
                <w:szCs w:val="26"/>
              </w:rPr>
              <w:t> Độc lập - Tự do - Hạnh phúc</w:t>
            </w:r>
          </w:p>
          <w:p w:rsidR="001E2066" w:rsidRPr="00D33242" w:rsidRDefault="001E2066" w:rsidP="00A22344">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color w:val="000000"/>
                <w:sz w:val="26"/>
                <w:szCs w:val="26"/>
              </w:rPr>
              <w:pict>
                <v:shape id="_x0000_s1027" type="#_x0000_t32" style="position:absolute;margin-left:56.55pt;margin-top:1.85pt;width:156.75pt;height:.05pt;z-index:251661312" o:connectortype="straight"/>
              </w:pict>
            </w:r>
            <w:r w:rsidRPr="00D33242">
              <w:rPr>
                <w:rFonts w:ascii="Times New Roman" w:eastAsia="Times New Roman" w:hAnsi="Times New Roman" w:cs="Times New Roman"/>
                <w:i/>
                <w:iCs/>
                <w:color w:val="000000"/>
                <w:sz w:val="26"/>
                <w:szCs w:val="26"/>
              </w:rPr>
              <w:t>          Đắk Lắk, ngày 15 tháng 01 năm 2024</w:t>
            </w:r>
          </w:p>
        </w:tc>
      </w:tr>
    </w:tbl>
    <w:p w:rsidR="001E2066" w:rsidRPr="00D33242" w:rsidRDefault="001E2066" w:rsidP="001E2066">
      <w:pPr>
        <w:spacing w:before="120"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8"/>
          <w:szCs w:val="28"/>
        </w:rPr>
        <w:t>KẾ HOẠCH</w:t>
      </w:r>
    </w:p>
    <w:p w:rsidR="001E2066" w:rsidRPr="00D33242" w:rsidRDefault="001E2066" w:rsidP="001E2066">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00"/>
          <w:sz w:val="28"/>
          <w:szCs w:val="28"/>
        </w:rPr>
        <w:pict>
          <v:shape id="_x0000_s1028" type="#_x0000_t32" style="position:absolute;left:0;text-align:left;margin-left:188.25pt;margin-top:19.6pt;width:113.25pt;height:.05pt;z-index:251662336" o:connectortype="straight"/>
        </w:pict>
      </w:r>
      <w:r w:rsidRPr="00D33242">
        <w:rPr>
          <w:rFonts w:ascii="Times New Roman" w:eastAsia="Times New Roman" w:hAnsi="Times New Roman" w:cs="Times New Roman"/>
          <w:b/>
          <w:bCs/>
          <w:color w:val="000000"/>
          <w:sz w:val="28"/>
          <w:szCs w:val="28"/>
        </w:rPr>
        <w:t>Công tác phòng, chống tham nhũng, tiêu cực năm 2024</w:t>
      </w:r>
    </w:p>
    <w:p w:rsidR="001E2066" w:rsidRPr="00D33242" w:rsidRDefault="001E2066" w:rsidP="001E2066">
      <w:pPr>
        <w:spacing w:before="120"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Căn cứ Kế hoạch số: 94/KH-ĐĐCCB, ngày 14/12/2023 của Đảng đoàn Hội Cựu chiến binh Việt Nam “về công tác phòng, chống tham nhũng, tiêu cực”. Hội Cựu chiến binh (CCB) tỉnh Đắk Lắk xây dựng Kế hoạch công tác phòng, chống tham nhũng, tiêu cực (PCTNTC) năm 2024 như sau: </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8"/>
          <w:szCs w:val="28"/>
        </w:rPr>
        <w:t>I. MỤC ĐÍCH, YÊU CẦU</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8"/>
          <w:szCs w:val="28"/>
        </w:rPr>
        <w:t>1. Mục đích</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Tiếp tục chỉ đạo, triển khai thực hiện tốt các quy định của pháp luật về PCTNTC nhằm nâng cao nhận thức, ý thức trách nhiệm, hiệu quả công tác PCTNTC của cán bộ, đảng viên, công chức, viên chức, hội viên CCB các cấp; triển khai đồng bộ các giải pháp phòng ngừa tham nhũng, tiêu cực. Tăng cường phát hiện, xử lý kịp thời các hành vi tham nhũng, tiêu cực.</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Kế hoạch công tác PCTNTC là cơ sở để các tổ chức Hội các cấp trong tỉnh cụ thể hóa việc tổ chức triển khai thực hiện. </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8"/>
          <w:szCs w:val="28"/>
        </w:rPr>
        <w:t>2. Yêu cầu</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Công tác PCTNTC phải được lãnh đạo, chỉ đạo thường xuyên với nhiều chủ trương giải pháp đồng bộ, thống nhất; xác định rõ nội dung, đề ra các nhiệm vụ giải pháp cụ thể, có trọng tâm, trọng điểm và có tính khả thi.</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Việc cụ thể hóa các văn bản quy định của Đảng, Pháp luật của Nhà nước về PCTNTC phải phù hợp với chức năng, nhiệm vụ và thực tế của Hội CCB trong tỉnh; thường xuyên tăng cường kiểm tra, giám sát phát hiện, xử lý kịp thời các hành vi tham nhũng, tiêu cực, lấy phòng ngừa, ngăn chặn làm chính; phát huy vai trò, trách nhiệm các cơ quan và của toàn thể cán bộ, hội viên trong công tác PCTNTC.</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w:t>
      </w:r>
      <w:r w:rsidRPr="00D33242">
        <w:rPr>
          <w:rFonts w:ascii="Times New Roman" w:eastAsia="Times New Roman" w:hAnsi="Times New Roman" w:cs="Times New Roman"/>
          <w:b/>
          <w:bCs/>
          <w:color w:val="000000"/>
          <w:sz w:val="28"/>
          <w:szCs w:val="28"/>
        </w:rPr>
        <w:t>II. MỘT SỐ NHIỆM VỤ TRỌNG TÂM NĂM 2024</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8"/>
          <w:szCs w:val="28"/>
        </w:rPr>
        <w:t>1. Cộng tác lãnh đạo, chỉ đạ</w:t>
      </w:r>
      <w:r w:rsidRPr="00D33242">
        <w:rPr>
          <w:rFonts w:ascii="Times New Roman" w:eastAsia="Times New Roman" w:hAnsi="Times New Roman" w:cs="Times New Roman"/>
          <w:color w:val="000000"/>
          <w:sz w:val="28"/>
          <w:szCs w:val="28"/>
        </w:rPr>
        <w:t>o</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Tiếp tục lãnh đạo, chỉ đạo việc triển khai thực hiện nghiêm túc các chỉ thị, nghị quyết, quy định của Ban Chấp hành Trung ương, Bộ Chính trị, Ban Bí thư về công tác xây dựng, chỉnh đốn Đảng theo tinh thần Kết luận Hội nghị lần thứ tư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xml:space="preserve">- Triển khai và cụ thể hóa các văn bản quy định của pháp luật về PCTNTC; các Kết luận của đồng chí Tổng Bí thư, Trưởng ban Chỉ đạo tại các phiên họp Ban Chỉ đạo Trung ương về phòng, chống tham nhũng, tiêu cực; tăng cường kiểm tra, giám sát, </w:t>
      </w:r>
      <w:r w:rsidRPr="00D33242">
        <w:rPr>
          <w:rFonts w:ascii="Times New Roman" w:eastAsia="Times New Roman" w:hAnsi="Times New Roman" w:cs="Times New Roman"/>
          <w:color w:val="000000"/>
          <w:sz w:val="28"/>
          <w:szCs w:val="28"/>
        </w:rPr>
        <w:lastRenderedPageBreak/>
        <w:t>hướng dẫn, đôn đốc thực hiện công tác PCTNTC trong nội bộ cơ quan và các tổ chức hội cấp dưới theo quy định của Đảng, pháp luật của Nhà nước và Điều lệ Hội CCB Việt Nam khóa VII.</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Chỉ đạo việc phát hiện và xử lý các vụ việc có dấu hiệu tham nhũng trong nội bộ; giải quyết kịp thời đơn, thư tố cáo, phản ánh kiến nghị liên quan đến tham nhũng, nhất là vụ việc liên quan đến cán bộ lãnh đạo, chủ trì các tổ chức Hội.</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Thường xuyên duy trì thực hiện nghiêm quy chế, quy định của cấp ủy, của cơ quan, trọng tâm là những quy định có liên quan đến công tác lãnh đạo, quản lý về những lĩnh vực dễ phát sinh tiêu cực như công tác tổ chức, cán bộ, khen thưởng, mua sắm vật tư, trang bị..., bảo đảm chặt chẽ về nguyên tắc, đúng quy định hướng dẫn của trên.</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Duy trì hoạt động hiệu quả Ban chỉ đạo Quy chế dân chủ ở cơ sở, bảo đảm công khai minh bạch. Nêu cao vai trò tiền phong, gương mẫu của cán bộ, đảng viên trong tổ chức thực hiện, trước hết là vai trò của cấp ủy, người đứng đầu cấp ủy, thủ trưởng cơ quan, đơn vị.</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Tiếp tục quan tâm chỉ đạo xây dựng tổ chức đảng trong sạch, vững mạnh gắn với xây dựng các tổ chức hội vững mạnh toàn diện làm cơ sở, điều kiện phòng ngừa, ngăn chặn tham nhũng, tiêu cực.</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8"/>
          <w:szCs w:val="28"/>
        </w:rPr>
        <w:t>2. Tuyên truyền, phổ biến giáo dục pháp luật về PCTNTC</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Tiếp tục chỉ đạo nâng cao chất lượng, hiệu quả công tác tuyên truyền, phổ biến, giáo dục về PCTNTC theo quy định, chú trọng việc đổi mới nội dung, hình thức, phương pháp tuyên truyền tập trung vào những nội dung chính sau:</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Các chủ trương, nghị quyết lãnh đạo của Đảng, chính sách, pháp luật của Nhà nước về PCTN như: Chỉ thị số 33-CT/TW ngày 03/01/2014 của Bộ Chính trị về tăng cường sự lãnh đạo của Đảng đối với phát hiện, xử lý các vụ việc, vụ án tham nhũng; Kết luận số 10-KL/TW ngày 26/12/2016 của Bộ Chính trị về tiếp tục thực hiện Nghị quyết Trung ương 3 (khóa X ) về tăng cường sự lãnh đạo của Đảng đối với công tác PCTN; Kết luận sổ 14-KL/TW của Bộ Chính trị về chủ trương khuyến khích và bảo vệ cán bộ năng động, sáng tạo vì lợi ích chung; Chỉ thị số 27-CT/TW của Bộ Chính trị về tăng cường sự lãnh đạo của Đảng đối với công tác bảo vệ người đấu tranh phát hiện PCTN, lãng phí; Quy định 37-QĐ/TW ngày 25/10/2021 của BCH Trung ương về những điều đảng viên không được làm; Quy định 102-QĐ/TW ngày 15/11/2017 của Bộ Chính trị về xử lý kỷ luật đảng viên vi phạm; Luật PCTN năm 2018; Nghị định số 59/NĐ-CP ngày 01/7/2019 của Chính phủ hướng dẫn thi hành một số điều của Luật PCTN; Nghị định 130/2020/NĐ-CP ngày 30/10/2020 của Chính phủ về kiểm soát tài sản, thu nhập của người có chức vụ, quyền hạn trong cơ quan, tổ chức, đơn vị; Quy định 114-QĐ/TW ngày 11/7/2023 của Bộ Chính trị về kiểm soát quyền lực và phòng, chống tham nhũng, tiêu cực trong công tác cán bộ.</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xml:space="preserve">- Chỉ đạo các tổ chức Hội tiếp tục đổi mới nội dung, phương pháp, thường xuyên có tin, bài với hình thức chuyên trang, chuyên mục về chủ đề PCTNTC và xây dựng văn hóa liêm chính, không tham nhũng, tiêu cực trong cán bộ, đảng viên, công chức, </w:t>
      </w:r>
      <w:r w:rsidRPr="00D33242">
        <w:rPr>
          <w:rFonts w:ascii="Times New Roman" w:eastAsia="Times New Roman" w:hAnsi="Times New Roman" w:cs="Times New Roman"/>
          <w:color w:val="000000"/>
          <w:sz w:val="28"/>
          <w:szCs w:val="28"/>
        </w:rPr>
        <w:lastRenderedPageBreak/>
        <w:t>viên chức và Nhân dân; tuyên truyền hoạt động của tổ chức Hội các cấp, nêu gương người tốt, việc tốt trong CCB phê phán những hành vi tiêu cực, tham nhũng xảy ra để góp phần nâng cao hiệu quả thực hiện Luật PCTNTC.</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8"/>
          <w:szCs w:val="28"/>
        </w:rPr>
        <w:t>3. Thực hiện các giải pháp về phòng ngừa tham nhũng</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Triển khai thực hiện các chủ trương, giải pháp về PCTNTC theo tinh thần Nghị quyết Đại hội lần thứ XII, XIII của Đảng và sự chỉ đạo của Ban Chỉ đạo Trung ương về PCTNTC. Trong đó tập trung thực hiện tốt một số chủ trương, giải pháp trong nội bộ Cơ quan tỉnh Hội và các tổ chức hội cấp dưới như: </w:t>
      </w:r>
    </w:p>
    <w:p w:rsidR="001E2066" w:rsidRPr="00D33242" w:rsidRDefault="001E2066" w:rsidP="001E2066">
      <w:pPr>
        <w:spacing w:after="80" w:line="240" w:lineRule="auto"/>
        <w:ind w:firstLine="63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a) Thực hiện công khai, minh bạch về tổ chức và hoạt động của cơ quan, đơn vị - Công tác tuyển dụng, bố trí sử dụng, quy hoạch, bồi dưỡng, bổ nhiệm, khen thưởng, kỷ luật cán bộ, công chức của cơ quan, tổ chức hội CCB các cấp phải thực hiện công khai, dân chủ, khách quan, đúng quy trình, quy định của Luật cán bộ, công chức, Điều lệ Hội CCB Việt Nam và của cấp trên. </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Rà soát, bổ sung quy định về công tác quản lý cán bộ ở cơ quan tỉnh Hội và các đơn vị trực thuộc theo Quy chế làm việc của Đảng đoàn Hội CCB tỉnh. </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Nghiên cứu quy định về chuyển đổi vị trí công tác đối với cán bộ, công chức không giữ chức vụ lãnh đạo, quản lý và viên chức trong cơ quan, bảo đảm phù hợp với tổ chức, biên chế, chức năng nhiệm vụ của cơ quan và không làm ảnh hưởng đến hoạt động bình thường của cơ quan, đơn vị.</w:t>
      </w:r>
    </w:p>
    <w:p w:rsidR="001E2066" w:rsidRPr="00D33242" w:rsidRDefault="001E2066" w:rsidP="001E2066">
      <w:pPr>
        <w:spacing w:after="80" w:line="240" w:lineRule="auto"/>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rPr>
        <w:tab/>
      </w:r>
      <w:r w:rsidRPr="00D33242">
        <w:rPr>
          <w:rFonts w:ascii="Times New Roman" w:eastAsia="Times New Roman" w:hAnsi="Times New Roman" w:cs="Times New Roman"/>
          <w:color w:val="000000"/>
          <w:sz w:val="28"/>
          <w:szCs w:val="28"/>
        </w:rPr>
        <w:t>b) Thực hiện chế độ, định mức, tiêu chuẩn</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-Thường xuyên chỉ đạo cơ quan rà soát và công khai các quy định về định mức, tiêu chuẩn, chế độ áp dụng trong cơ quan; thực hiện và công khai kết quả thực hiện các định mức, tiêu chuẩn, chế độ theo quy định; kiến nghị (nếu có) cấp có thẩm quyền sửa đổi, bổ sung hoặc thay thế các quy định về định mức cho phù hợp với quy định của pháp luật và tình hình thực tế.</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Xây dựng kế hoạch, triển khai kiểm tra, giám sát việc chấp hành các quy định về chế độ, định mức, tiêu chuẩn theo quy định tại Luật PCTN và Nghị định 59/NĐ-CP ngày 01/7/2019 của Chính phủ để kịp thời phát hiện và xử lý nghiêm các hành vi, vi phạm theo quy định.</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Tiếp tục thực hiện nghiêm Quy chế chi tiêu nội bộ, quản lý và sử dụng tài sản công của cơ quan tỉnh Hội; triển khai thực hiện tốt các mục tiêu, yêu cầu, nhiệm vụ trong Chương trình hành động của Hội CCB tỉnh về thực hành tiết kiệm, chống lãng phí giai đoạn 2021-2025. </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c) Thực hiện quy tắc ứng xử của người có chức vụ, quyền hạn</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Tiếp tục triển khai thực hiện Quy tắc ứng xử của người có chức vụ, quyền hạn trong cơ quan, đơn vị khi thực hiện nhiệm vụ, công vụ và trong quan hệ xã hội, nhằm thực hiện tốt các chuẩn mực xử sự là những việc phải làm, việc được làm và việc không được làm, phù hợp với quy định của pháp luật và đặc thù nghề nghiệp, đảm bảo liêm chính, trách nhiệm, đạo đức công vụ.</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d) Kiểm soát tài sản thu, nhập của người có chức vụ, quyền hạn</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lastRenderedPageBreak/>
        <w:t>- Tiếp tục chỉ đạo thực hiện Luật PCTN năm 2018; Nghị định số 59/NĐ-CP ngày 01/7//2019 của Chính phủ, hướng dẫn thi hành một số điều của Luật PCTN; Nghị định số 130/2020/NĐ-CP ngày 30/10//2020 của Chính phủ, về kiểm soát tài của người có chức vụ, quyền hạn trong cơ quan, đơn vị ; xác định rõ thẩm quyền, trách nhiệm của cơ quan và người đứng đầu trong việc triển khai  kiểm soát tài sản thu nhập theo quy định.</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Bảo đảm 100% cán bộ, công chức, viên chức thuộc diện phải kê khai tài sản, thu nhập được kê khai và bổ sung kê khai hàng năm; tiếp nhận quản lý, bàn giao bản kê khai theo đúng quy định.</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Xây dựng, triển khai kế hoạch xác minh; báo cáo, kết luận, công khai kết quả xác minh tài sản thu nhập; xử lý theo quy định hành vi kê khai tài sản không trung thực; thực hiện tốt việc giải trình nguồn gốc của tài sản, thu nhập tăng thêm theo quy định.</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e) Cải cách hành chính, ứng dụng khoa học công nghệ, thanh toán không dùng tiền mặt</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Tiếp tục chỉ đạo triển khai thực hiện công tác cải cách hành chính, trọng tâm là cải cách thủ tục hành chính; thực hiện nghiêm về chức năng, nhiệm vụ, tổ chức bộ máy, biên chế của các ban, Văn phòng trong Cơ quan;</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Thực hiện đầy đủ các quy định về chi ngân sách nghiệp vụ qua Kho bạc Nhà nước; thực hiện chuyển khoản 100% đối với các khoản chi nghiệp vụ, thanh toán với khách hàng; hạn chế chi tiền mặt (chỉ chi tiền mặt cho các khoản thanh toán cá nhân).</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8"/>
          <w:szCs w:val="28"/>
        </w:rPr>
        <w:t>4. Công tác phát hiện xử lý hành vì tham nhũng</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Chủ tịch, phó Chủ tịch Hội CCB tỉnh chỉ đạo việc xây dựng kế hoạch kiểm tra, giảm sát các tổ chức hội cấp dưới về công tác phòng, chống tham nhũng nhằm kịp thời phát hiện chấn chỉnh vi phạm, ngăn chặn, xử lý tham nhũng. Khi phát hiện có hành vi tham nhũng, kiên quyết chỉ đạo việc xem xét xử lý kỷ luật theo quy định của Đảng, pháp luật của Nhà nước và Điều lệ Hội CCBVN;</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Thường xuyên giám sát, kiểm tra việc thực hiện nhiệm vụ, công vụ của người có chức vụ, quyền hạn theo thẩm quyền quản lý; giám sát, kiểm tra việc thực hiện các quy chế, quy định trong nội bộ cơ quan tổ chức Hội các cấp; phát huy dân chủ, ý thức trách nhiệm của cán bộ, đảng viên, công chức, viên chức, hội viên trong tự kiểm tra và giám sát việc thực hiện các quy định trong cơ quan, kịp thời phát hiện, báo cáo, xử lý vi phạm theo quy định.</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8"/>
          <w:szCs w:val="28"/>
        </w:rPr>
        <w:t>III. TỔ CHỨC THỰC HIỆN</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1. Người đứng đầu tổ chức đảng, tổ chức Hội CCB các cấp chịu trách nhiệm trước pháp luật về kết quả thực hiện công tác phòng, chống tham nhũng, tiêu cực, lãng phí của cơ quan, đơn vị.</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xml:space="preserve">2. Giao Ban Tổ chức - Kiểm tra phối hợp với Văn phòng, Ban Tuyên giáo-Phong trào theo chức năng, nhiệm vụ có trách nhiệm tham mưu cho Chủ tịch Hội tổ chức thực hiện nghiêm túc kế hoạch. Tham mưu, đề xuất xây dựng Kế hoạch kiểm tra, giám sát của Ban Chấp hành Tỉnh Hội về thực hiện Điều lệ Hội gắn với kiểm tra, giám sát công tác phòng, chống tham nhũng đối với các tổ chức hội cấp dưới theo thẩm quyền, xây </w:t>
      </w:r>
      <w:r w:rsidRPr="00D33242">
        <w:rPr>
          <w:rFonts w:ascii="Times New Roman" w:eastAsia="Times New Roman" w:hAnsi="Times New Roman" w:cs="Times New Roman"/>
          <w:color w:val="000000"/>
          <w:sz w:val="28"/>
          <w:szCs w:val="28"/>
        </w:rPr>
        <w:lastRenderedPageBreak/>
        <w:t>dựng kế hoạch xác minh tài sản, thu nhập năm 2024 theo Nghị định số: 130/ 2020 /NĐ- CP, ngày 30/10/2020 của Chính phủ về kiểm soát thu nhập của người có chức vụ, quyền hạn trong cơ quan, đơn vị; theo dõi, tổng hợp, báo cáo tình hình, kết quả công tác PCTNTC theo quy định.</w:t>
      </w:r>
    </w:p>
    <w:p w:rsidR="001E2066" w:rsidRPr="00D33242" w:rsidRDefault="001E2066" w:rsidP="001E2066">
      <w:pPr>
        <w:spacing w:after="8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3. Định kỳ mời cán bộ kiểm tra được phân công theo dõi địa bàn của tỉnh dự các phiên họp thường kỳ, đột xuất của Đảng đoàn và các cuộc họp, hội nghị có nội dung liên quan đến công tác PCTNTC.</w:t>
      </w:r>
    </w:p>
    <w:p w:rsidR="001E2066" w:rsidRPr="00D33242" w:rsidRDefault="001E2066" w:rsidP="001E2066">
      <w:pPr>
        <w:spacing w:after="120" w:line="240" w:lineRule="auto"/>
        <w:ind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4. Hội CCB các huyện, thành, thị hội, Khối 487 và Trường ĐHTN: Căn cứ kế hoạch của tỉnh Hội và sự chỉ đạo, hướng dẫn của cấp ủy, chính quyền địa phương, cơ quan, đơn vị mình để xây dựng kế hoạch và tổ chức thực hiện. Định kỳ báo cáo kết quả cùng với báo cáo công tác kiểm tra, giám sát của hội hàng quý, 6 tháng, năm theo quy định./.</w:t>
      </w:r>
    </w:p>
    <w:tbl>
      <w:tblPr>
        <w:tblW w:w="0" w:type="auto"/>
        <w:tblLayout w:type="fixed"/>
        <w:tblCellMar>
          <w:top w:w="15" w:type="dxa"/>
          <w:left w:w="15" w:type="dxa"/>
          <w:bottom w:w="15" w:type="dxa"/>
          <w:right w:w="15" w:type="dxa"/>
        </w:tblCellMar>
        <w:tblLook w:val="04A0"/>
      </w:tblPr>
      <w:tblGrid>
        <w:gridCol w:w="7054"/>
        <w:gridCol w:w="3119"/>
      </w:tblGrid>
      <w:tr w:rsidR="001E2066" w:rsidRPr="00D33242" w:rsidTr="00A22344">
        <w:tc>
          <w:tcPr>
            <w:tcW w:w="7054" w:type="dxa"/>
            <w:tcMar>
              <w:top w:w="0" w:type="dxa"/>
              <w:left w:w="108" w:type="dxa"/>
              <w:bottom w:w="0" w:type="dxa"/>
              <w:right w:w="108" w:type="dxa"/>
            </w:tcMar>
            <w:hideMark/>
          </w:tcPr>
          <w:p w:rsidR="001E2066" w:rsidRPr="00D33242" w:rsidRDefault="001E2066" w:rsidP="00A22344">
            <w:pPr>
              <w:spacing w:after="0" w:line="240" w:lineRule="auto"/>
              <w:jc w:val="both"/>
              <w:rPr>
                <w:rFonts w:ascii="Times New Roman" w:eastAsia="Times New Roman" w:hAnsi="Times New Roman" w:cs="Times New Roman"/>
                <w:sz w:val="24"/>
                <w:szCs w:val="24"/>
              </w:rPr>
            </w:pPr>
            <w:r w:rsidRPr="00D33242">
              <w:rPr>
                <w:rFonts w:ascii="Times New Roman" w:eastAsia="Times New Roman" w:hAnsi="Times New Roman" w:cs="Times New Roman"/>
                <w:b/>
                <w:bCs/>
                <w:i/>
                <w:iCs/>
                <w:color w:val="000000"/>
                <w:sz w:val="24"/>
                <w:szCs w:val="24"/>
              </w:rPr>
              <w:t>Nơi nhận</w:t>
            </w:r>
            <w:r w:rsidRPr="00D33242">
              <w:rPr>
                <w:rFonts w:ascii="Times New Roman" w:eastAsia="Times New Roman" w:hAnsi="Times New Roman" w:cs="Times New Roman"/>
                <w:b/>
                <w:bCs/>
                <w:color w:val="000000"/>
                <w:sz w:val="28"/>
                <w:szCs w:val="28"/>
              </w:rPr>
              <w:t>:                                                                               </w:t>
            </w:r>
          </w:p>
          <w:p w:rsidR="001E2066" w:rsidRPr="00D33242" w:rsidRDefault="001E2066" w:rsidP="00A22344">
            <w:pPr>
              <w:spacing w:after="0" w:line="240" w:lineRule="auto"/>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4"/>
                <w:szCs w:val="24"/>
              </w:rPr>
              <w:t>-  Hội CCBVN (báo cáo),                                                   </w:t>
            </w:r>
          </w:p>
          <w:p w:rsidR="001E2066" w:rsidRPr="00D33242" w:rsidRDefault="001E2066" w:rsidP="00A22344">
            <w:pPr>
              <w:spacing w:after="0" w:line="240" w:lineRule="auto"/>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4"/>
                <w:szCs w:val="24"/>
              </w:rPr>
              <w:t>- UBMTTQVN tỉnh (báo cáo),</w:t>
            </w:r>
          </w:p>
          <w:p w:rsidR="001E2066" w:rsidRPr="00D33242" w:rsidRDefault="001E2066" w:rsidP="00A22344">
            <w:pPr>
              <w:spacing w:after="0" w:line="240" w:lineRule="auto"/>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4"/>
                <w:szCs w:val="24"/>
              </w:rPr>
              <w:t>- Chủ tịch, Phó Chủ tịch Hội CCB tỉnh (chỉ đạo),</w:t>
            </w:r>
          </w:p>
          <w:p w:rsidR="001E2066" w:rsidRPr="00D33242" w:rsidRDefault="001E2066" w:rsidP="00A22344">
            <w:pPr>
              <w:spacing w:after="0" w:line="240" w:lineRule="auto"/>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4"/>
                <w:szCs w:val="24"/>
              </w:rPr>
              <w:t>- Các ban, Văn phòng cơ quan (thực hiện);</w:t>
            </w:r>
          </w:p>
          <w:p w:rsidR="001E2066" w:rsidRPr="00D33242" w:rsidRDefault="001E2066" w:rsidP="00A22344">
            <w:pPr>
              <w:spacing w:after="0" w:line="240" w:lineRule="auto"/>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4"/>
                <w:szCs w:val="24"/>
              </w:rPr>
              <w:t>- 15 tổ chức hội, Khối 487, Trường ĐHTN (thực hiện);</w:t>
            </w:r>
          </w:p>
          <w:p w:rsidR="001E2066" w:rsidRPr="00D33242" w:rsidRDefault="001E2066" w:rsidP="00A22344">
            <w:pPr>
              <w:spacing w:after="0" w:line="240" w:lineRule="auto"/>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4"/>
                <w:szCs w:val="24"/>
              </w:rPr>
              <w:t>- Lưu: VT, TC-KTr.</w:t>
            </w:r>
          </w:p>
          <w:p w:rsidR="001E2066" w:rsidRPr="00D33242" w:rsidRDefault="001E2066" w:rsidP="00A22344">
            <w:pPr>
              <w:spacing w:after="0" w:line="0" w:lineRule="atLeast"/>
              <w:rPr>
                <w:rFonts w:ascii="Times New Roman" w:eastAsia="Times New Roman" w:hAnsi="Times New Roman" w:cs="Times New Roman"/>
                <w:sz w:val="24"/>
                <w:szCs w:val="24"/>
              </w:rPr>
            </w:pPr>
          </w:p>
        </w:tc>
        <w:tc>
          <w:tcPr>
            <w:tcW w:w="3119" w:type="dxa"/>
            <w:tcMar>
              <w:top w:w="0" w:type="dxa"/>
              <w:left w:w="108" w:type="dxa"/>
              <w:bottom w:w="0" w:type="dxa"/>
              <w:right w:w="108" w:type="dxa"/>
            </w:tcMar>
            <w:hideMark/>
          </w:tcPr>
          <w:p w:rsidR="001E2066" w:rsidRPr="00D33242" w:rsidRDefault="001E2066" w:rsidP="00A22344">
            <w:pPr>
              <w:spacing w:after="8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8"/>
                <w:szCs w:val="28"/>
              </w:rPr>
              <w:t>CHỦ TỊCH</w:t>
            </w:r>
          </w:p>
          <w:p w:rsidR="001E2066" w:rsidRDefault="001E2066" w:rsidP="00A22344">
            <w:pPr>
              <w:spacing w:after="80" w:line="240" w:lineRule="auto"/>
              <w:ind w:left="316"/>
              <w:jc w:val="center"/>
              <w:rPr>
                <w:rFonts w:ascii="Times New Roman" w:eastAsia="Times New Roman" w:hAnsi="Times New Roman" w:cs="Times New Roman"/>
                <w:noProof/>
                <w:color w:val="000000"/>
                <w:sz w:val="28"/>
                <w:szCs w:val="28"/>
                <w:bdr w:val="none" w:sz="0" w:space="0" w:color="auto" w:frame="1"/>
              </w:rPr>
            </w:pPr>
          </w:p>
          <w:p w:rsidR="001E2066" w:rsidRDefault="001E2066" w:rsidP="00A22344">
            <w:pPr>
              <w:spacing w:after="80" w:line="240" w:lineRule="auto"/>
              <w:ind w:left="316"/>
              <w:rPr>
                <w:rFonts w:ascii="Times New Roman" w:eastAsia="Times New Roman" w:hAnsi="Times New Roman" w:cs="Times New Roman"/>
                <w:noProof/>
                <w:color w:val="000000"/>
                <w:sz w:val="28"/>
                <w:szCs w:val="28"/>
                <w:bdr w:val="none" w:sz="0" w:space="0" w:color="auto" w:frame="1"/>
              </w:rPr>
            </w:pPr>
            <w:r>
              <w:rPr>
                <w:rFonts w:ascii="Times New Roman" w:eastAsia="Times New Roman" w:hAnsi="Times New Roman" w:cs="Times New Roman"/>
                <w:noProof/>
                <w:color w:val="000000"/>
                <w:sz w:val="28"/>
                <w:szCs w:val="28"/>
                <w:bdr w:val="none" w:sz="0" w:space="0" w:color="auto" w:frame="1"/>
              </w:rPr>
              <w:t xml:space="preserve">          (đã ký)</w:t>
            </w:r>
          </w:p>
          <w:p w:rsidR="001E2066" w:rsidRDefault="001E2066" w:rsidP="00A22344">
            <w:pPr>
              <w:spacing w:after="80" w:line="240" w:lineRule="auto"/>
              <w:ind w:left="316"/>
              <w:jc w:val="center"/>
              <w:rPr>
                <w:rFonts w:ascii="Times New Roman" w:eastAsia="Times New Roman" w:hAnsi="Times New Roman" w:cs="Times New Roman"/>
                <w:noProof/>
                <w:color w:val="000000"/>
                <w:sz w:val="28"/>
                <w:szCs w:val="28"/>
                <w:bdr w:val="none" w:sz="0" w:space="0" w:color="auto" w:frame="1"/>
              </w:rPr>
            </w:pPr>
          </w:p>
          <w:p w:rsidR="001E2066" w:rsidRPr="00D33242" w:rsidRDefault="001E2066" w:rsidP="00A22344">
            <w:pPr>
              <w:spacing w:after="80" w:line="240" w:lineRule="auto"/>
              <w:ind w:left="316"/>
              <w:jc w:val="center"/>
              <w:rPr>
                <w:rFonts w:ascii="Times New Roman" w:eastAsia="Times New Roman" w:hAnsi="Times New Roman" w:cs="Times New Roman"/>
                <w:sz w:val="24"/>
                <w:szCs w:val="24"/>
              </w:rPr>
            </w:pPr>
          </w:p>
          <w:p w:rsidR="001E2066" w:rsidRPr="00D33242" w:rsidRDefault="001E2066" w:rsidP="00A22344">
            <w:pPr>
              <w:spacing w:after="8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8"/>
                <w:szCs w:val="28"/>
              </w:rPr>
              <w:t>Rơ Lứk Bông</w:t>
            </w:r>
          </w:p>
        </w:tc>
      </w:tr>
    </w:tbl>
    <w:p w:rsidR="001E2066" w:rsidRPr="00D33242" w:rsidRDefault="001E2066" w:rsidP="001E2066">
      <w:pPr>
        <w:spacing w:after="0" w:line="240" w:lineRule="auto"/>
        <w:rPr>
          <w:rFonts w:ascii="Times New Roman" w:eastAsia="Times New Roman" w:hAnsi="Times New Roman" w:cs="Times New Roman"/>
          <w:sz w:val="24"/>
          <w:szCs w:val="24"/>
        </w:rPr>
      </w:pPr>
    </w:p>
    <w:p w:rsidR="001E2066" w:rsidRPr="00D33242" w:rsidRDefault="001E2066" w:rsidP="001E2066">
      <w:pPr>
        <w:spacing w:after="0" w:line="240" w:lineRule="auto"/>
        <w:jc w:val="both"/>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8"/>
          <w:szCs w:val="28"/>
        </w:rPr>
        <w:t>                                                                                             </w:t>
      </w:r>
    </w:p>
    <w:p w:rsidR="00DB3712" w:rsidRDefault="001E2066" w:rsidP="001E2066">
      <w:r w:rsidRPr="00D33242">
        <w:rPr>
          <w:rFonts w:ascii="Times New Roman" w:eastAsia="Times New Roman" w:hAnsi="Times New Roman" w:cs="Times New Roman"/>
          <w:sz w:val="24"/>
          <w:szCs w:val="24"/>
        </w:rPr>
        <w:br/>
      </w:r>
      <w:r w:rsidRPr="00D33242">
        <w:rPr>
          <w:rFonts w:ascii="Times New Roman" w:eastAsia="Times New Roman" w:hAnsi="Times New Roman" w:cs="Times New Roman"/>
          <w:sz w:val="24"/>
          <w:szCs w:val="24"/>
        </w:rPr>
        <w:br/>
      </w:r>
      <w:r w:rsidRPr="00D33242">
        <w:rPr>
          <w:rFonts w:ascii="Times New Roman" w:eastAsia="Times New Roman" w:hAnsi="Times New Roman" w:cs="Times New Roman"/>
          <w:sz w:val="24"/>
          <w:szCs w:val="24"/>
        </w:rPr>
        <w:br/>
      </w:r>
      <w:r w:rsidRPr="00D33242">
        <w:rPr>
          <w:rFonts w:ascii="Times New Roman" w:eastAsia="Times New Roman" w:hAnsi="Times New Roman" w:cs="Times New Roman"/>
          <w:sz w:val="24"/>
          <w:szCs w:val="24"/>
        </w:rPr>
        <w:br/>
      </w:r>
      <w:r w:rsidRPr="00D33242">
        <w:rPr>
          <w:rFonts w:ascii="Times New Roman" w:eastAsia="Times New Roman" w:hAnsi="Times New Roman" w:cs="Times New Roman"/>
          <w:sz w:val="24"/>
          <w:szCs w:val="24"/>
        </w:rPr>
        <w:br/>
      </w:r>
      <w:r w:rsidRPr="00D33242">
        <w:rPr>
          <w:rFonts w:ascii="Times New Roman" w:eastAsia="Times New Roman" w:hAnsi="Times New Roman" w:cs="Times New Roman"/>
          <w:sz w:val="24"/>
          <w:szCs w:val="24"/>
        </w:rPr>
        <w:br/>
      </w:r>
      <w:r w:rsidRPr="00D33242">
        <w:rPr>
          <w:rFonts w:ascii="Times New Roman" w:eastAsia="Times New Roman" w:hAnsi="Times New Roman" w:cs="Times New Roman"/>
          <w:sz w:val="24"/>
          <w:szCs w:val="24"/>
        </w:rPr>
        <w:br/>
      </w:r>
      <w:r w:rsidRPr="00D33242">
        <w:rPr>
          <w:rFonts w:ascii="Times New Roman" w:eastAsia="Times New Roman" w:hAnsi="Times New Roman" w:cs="Times New Roman"/>
          <w:sz w:val="24"/>
          <w:szCs w:val="24"/>
        </w:rPr>
        <w:br/>
      </w:r>
      <w:r w:rsidRPr="00D33242">
        <w:rPr>
          <w:rFonts w:ascii="Times New Roman" w:eastAsia="Times New Roman" w:hAnsi="Times New Roman" w:cs="Times New Roman"/>
          <w:sz w:val="24"/>
          <w:szCs w:val="24"/>
        </w:rPr>
        <w:br/>
      </w:r>
      <w:r w:rsidRPr="00D33242">
        <w:rPr>
          <w:rFonts w:ascii="Times New Roman" w:eastAsia="Times New Roman" w:hAnsi="Times New Roman" w:cs="Times New Roman"/>
          <w:sz w:val="24"/>
          <w:szCs w:val="24"/>
        </w:rPr>
        <w:br/>
      </w:r>
      <w:r w:rsidRPr="00D33242">
        <w:rPr>
          <w:rFonts w:ascii="Times New Roman" w:eastAsia="Times New Roman" w:hAnsi="Times New Roman" w:cs="Times New Roman"/>
          <w:sz w:val="24"/>
          <w:szCs w:val="24"/>
        </w:rPr>
        <w:br/>
      </w:r>
      <w:r w:rsidRPr="00D33242">
        <w:rPr>
          <w:rFonts w:ascii="Times New Roman" w:eastAsia="Times New Roman" w:hAnsi="Times New Roman" w:cs="Times New Roman"/>
          <w:sz w:val="24"/>
          <w:szCs w:val="24"/>
        </w:rPr>
        <w:br/>
      </w:r>
    </w:p>
    <w:sectPr w:rsidR="00DB3712" w:rsidSect="001E2066">
      <w:headerReference w:type="default" r:id="rId6"/>
      <w:pgSz w:w="12240" w:h="15840"/>
      <w:pgMar w:top="851" w:right="90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A85" w:rsidRDefault="00A26A85" w:rsidP="001E2066">
      <w:pPr>
        <w:spacing w:after="0" w:line="240" w:lineRule="auto"/>
      </w:pPr>
      <w:r>
        <w:separator/>
      </w:r>
    </w:p>
  </w:endnote>
  <w:endnote w:type="continuationSeparator" w:id="1">
    <w:p w:rsidR="00A26A85" w:rsidRDefault="00A26A85" w:rsidP="001E20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A85" w:rsidRDefault="00A26A85" w:rsidP="001E2066">
      <w:pPr>
        <w:spacing w:after="0" w:line="240" w:lineRule="auto"/>
      </w:pPr>
      <w:r>
        <w:separator/>
      </w:r>
    </w:p>
  </w:footnote>
  <w:footnote w:type="continuationSeparator" w:id="1">
    <w:p w:rsidR="00A26A85" w:rsidRDefault="00A26A85" w:rsidP="001E20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55501"/>
      <w:docPartObj>
        <w:docPartGallery w:val="Page Numbers (Top of Page)"/>
        <w:docPartUnique/>
      </w:docPartObj>
    </w:sdtPr>
    <w:sdtContent>
      <w:p w:rsidR="001E2066" w:rsidRDefault="001E2066">
        <w:pPr>
          <w:pStyle w:val="Header"/>
          <w:jc w:val="center"/>
        </w:pPr>
        <w:fldSimple w:instr=" PAGE   \* MERGEFORMAT ">
          <w:r>
            <w:rPr>
              <w:noProof/>
            </w:rPr>
            <w:t>5</w:t>
          </w:r>
        </w:fldSimple>
      </w:p>
    </w:sdtContent>
  </w:sdt>
  <w:p w:rsidR="001E2066" w:rsidRDefault="001E2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E2066"/>
    <w:rsid w:val="001E2066"/>
    <w:rsid w:val="00A26A85"/>
    <w:rsid w:val="00DB3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0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066"/>
  </w:style>
  <w:style w:type="paragraph" w:styleId="Footer">
    <w:name w:val="footer"/>
    <w:basedOn w:val="Normal"/>
    <w:link w:val="FooterChar"/>
    <w:uiPriority w:val="99"/>
    <w:semiHidden/>
    <w:unhideWhenUsed/>
    <w:rsid w:val="001E20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20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1854</Words>
  <Characters>10569</Characters>
  <Application>Microsoft Office Word</Application>
  <DocSecurity>0</DocSecurity>
  <Lines>88</Lines>
  <Paragraphs>24</Paragraphs>
  <ScaleCrop>false</ScaleCrop>
  <Company/>
  <LinksUpToDate>false</LinksUpToDate>
  <CharactersWithSpaces>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hoiccbdaklak01@outlook.com</dc:creator>
  <cp:lastModifiedBy>hoiccbdaklak01@outlook.com</cp:lastModifiedBy>
  <cp:revision>1</cp:revision>
  <dcterms:created xsi:type="dcterms:W3CDTF">2024-01-30T02:49:00Z</dcterms:created>
  <dcterms:modified xsi:type="dcterms:W3CDTF">2024-01-30T02:52:00Z</dcterms:modified>
</cp:coreProperties>
</file>